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FB8C9" w14:textId="77777777" w:rsidR="005A1968" w:rsidRDefault="005A1968" w:rsidP="009B22F5">
      <w:pPr>
        <w:jc w:val="right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p w14:paraId="51E4FCD4" w14:textId="4B7EAF81" w:rsidR="00CD21F4" w:rsidRDefault="008E1CC8" w:rsidP="009B22F5">
      <w:pPr>
        <w:jc w:val="right"/>
        <w:rPr>
          <w:rFonts w:ascii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C127CD">
        <w:rPr>
          <w:rFonts w:ascii="Times New Roman" w:hAnsi="Times New Roman" w:cs="Times New Roman"/>
          <w:b/>
          <w:bCs/>
          <w:color w:val="222222"/>
          <w:sz w:val="24"/>
          <w:szCs w:val="24"/>
        </w:rPr>
        <w:t>УТВЕРЖДЕНО</w:t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C127CD">
        <w:rPr>
          <w:rFonts w:ascii="Times New Roman" w:hAnsi="Times New Roman" w:cs="Times New Roman"/>
          <w:b/>
          <w:bCs/>
          <w:color w:val="222222"/>
          <w:sz w:val="24"/>
          <w:szCs w:val="24"/>
        </w:rPr>
        <w:t>Советом Ассоциации</w:t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C127CD">
        <w:rPr>
          <w:rFonts w:ascii="Times New Roman" w:hAnsi="Times New Roman" w:cs="Times New Roman"/>
          <w:b/>
          <w:bCs/>
          <w:color w:val="222222"/>
          <w:sz w:val="24"/>
          <w:szCs w:val="24"/>
        </w:rPr>
        <w:t>"Саморегулируемая организация</w:t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C127CD">
        <w:rPr>
          <w:rFonts w:ascii="Times New Roman" w:hAnsi="Times New Roman" w:cs="Times New Roman"/>
          <w:b/>
          <w:bCs/>
          <w:color w:val="222222"/>
          <w:sz w:val="24"/>
          <w:szCs w:val="24"/>
        </w:rPr>
        <w:t>арбитражных управляющих</w:t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C127CD">
        <w:rPr>
          <w:rFonts w:ascii="Times New Roman" w:hAnsi="Times New Roman" w:cs="Times New Roman"/>
          <w:b/>
          <w:bCs/>
          <w:color w:val="222222"/>
          <w:sz w:val="24"/>
          <w:szCs w:val="24"/>
        </w:rPr>
        <w:t>Центрального федерального округа"</w:t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2FE82245" w14:textId="50A9E744" w:rsidR="009B22F5" w:rsidRDefault="008E1CC8" w:rsidP="009B22F5">
      <w:pPr>
        <w:jc w:val="right"/>
        <w:rPr>
          <w:rFonts w:ascii="Times New Roman" w:eastAsia="Times New Roman" w:hAnsi="Times New Roman" w:cs="Times New Roman"/>
          <w:b/>
          <w:strike/>
          <w:kern w:val="0"/>
          <w:sz w:val="24"/>
          <w:szCs w:val="24"/>
          <w:lang w:eastAsia="ru-RU"/>
          <w14:ligatures w14:val="none"/>
        </w:rPr>
      </w:pPr>
      <w:r w:rsidRPr="00C127CD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34435978" w14:textId="77777777" w:rsidR="00D238D1" w:rsidRPr="00D238D1" w:rsidRDefault="00D238D1" w:rsidP="00D238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D49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«20» августа 2026 г., протокол № 23</w:t>
      </w:r>
    </w:p>
    <w:p w14:paraId="2D57E601" w14:textId="77777777" w:rsidR="00D238D1" w:rsidRPr="00D238D1" w:rsidRDefault="00D238D1" w:rsidP="009B22F5">
      <w:pPr>
        <w:jc w:val="right"/>
        <w:rPr>
          <w:rFonts w:ascii="Times New Roman" w:eastAsia="Times New Roman" w:hAnsi="Times New Roman" w:cs="Times New Roman"/>
          <w:b/>
          <w:strike/>
          <w:kern w:val="0"/>
          <w:sz w:val="24"/>
          <w:szCs w:val="24"/>
          <w:lang w:eastAsia="ru-RU"/>
          <w14:ligatures w14:val="none"/>
        </w:rPr>
      </w:pPr>
    </w:p>
    <w:p w14:paraId="5E8C3EF9" w14:textId="77777777" w:rsidR="00CD21F4" w:rsidRDefault="00CD21F4" w:rsidP="008E1CC8">
      <w:pPr>
        <w:pStyle w:val="a3"/>
        <w:shd w:val="clear" w:color="auto" w:fill="FFFFFF"/>
        <w:jc w:val="right"/>
        <w:rPr>
          <w:color w:val="222222"/>
        </w:rPr>
      </w:pPr>
    </w:p>
    <w:p w14:paraId="656748BF" w14:textId="54551179" w:rsidR="008E1CC8" w:rsidRPr="00C127CD" w:rsidRDefault="008E1CC8" w:rsidP="008E1CC8">
      <w:pPr>
        <w:pStyle w:val="a3"/>
        <w:shd w:val="clear" w:color="auto" w:fill="FFFFFF"/>
        <w:jc w:val="right"/>
        <w:rPr>
          <w:color w:val="222222"/>
        </w:rPr>
      </w:pPr>
      <w:r w:rsidRPr="00C127CD">
        <w:rPr>
          <w:color w:val="222222"/>
        </w:rPr>
        <w:br/>
      </w:r>
      <w:r w:rsidRPr="00C127CD">
        <w:rPr>
          <w:b/>
          <w:bCs/>
          <w:color w:val="222222"/>
        </w:rPr>
        <w:t>_______________________________</w:t>
      </w:r>
      <w:r w:rsidRPr="00C127CD">
        <w:rPr>
          <w:color w:val="222222"/>
        </w:rPr>
        <w:br/>
      </w:r>
      <w:r w:rsidRPr="00C127CD">
        <w:rPr>
          <w:b/>
          <w:bCs/>
          <w:color w:val="222222"/>
        </w:rPr>
        <w:t>Председатель Совета Ассоциации</w:t>
      </w:r>
      <w:r w:rsidRPr="00C127CD">
        <w:rPr>
          <w:color w:val="222222"/>
        </w:rPr>
        <w:br/>
      </w:r>
      <w:r w:rsidR="00FE1769" w:rsidRPr="00C127CD">
        <w:rPr>
          <w:b/>
          <w:bCs/>
          <w:color w:val="222222"/>
        </w:rPr>
        <w:t>Е</w:t>
      </w:r>
      <w:r w:rsidRPr="00C127CD">
        <w:rPr>
          <w:b/>
          <w:bCs/>
          <w:color w:val="222222"/>
        </w:rPr>
        <w:t xml:space="preserve">.В. </w:t>
      </w:r>
      <w:r w:rsidR="00FE1769" w:rsidRPr="00C127CD">
        <w:rPr>
          <w:b/>
          <w:bCs/>
          <w:color w:val="222222"/>
        </w:rPr>
        <w:t>Семченко</w:t>
      </w:r>
    </w:p>
    <w:p w14:paraId="465EAB0B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b/>
          <w:bCs/>
          <w:color w:val="222222"/>
        </w:rPr>
        <w:t>ПОЛОЖЕНИЕ</w:t>
      </w:r>
    </w:p>
    <w:p w14:paraId="38D48ECD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b/>
          <w:bCs/>
          <w:color w:val="222222"/>
        </w:rPr>
        <w:t>о порядке аккредитации операторов электронных площадок, обеспечивающих проведение торгов в электронной форме при продаже имущества (предприятия) должника в ходе процедур, применяемых в деле о банкротстве при Ассоциации "Саморегулируемая организация арбитражных управляющих Центрального федерального округа"</w:t>
      </w:r>
    </w:p>
    <w:p w14:paraId="4D772517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1. Общие положения</w:t>
      </w:r>
    </w:p>
    <w:p w14:paraId="6ED6BC4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1.1. Настоящее Положение (далее - Положение) о порядке аккредитации при Ассоциации "Саморегулируемая организация арбитражных управляющих Центрального федерального округа" (далее - ПАУ ЦФО) операторов электронных площадок, обеспечивающих проведение торгов в электронной форме при продаже имущества (предприятия) должника в ходе процедур, применяемых в деле о банкротстве (далее - Операторы электронных площадок), определяет условия и порядок учета Операторов электронных площадок, их права, обязанности и порядок взаимодействия с ПАУ ЦФО.</w:t>
      </w:r>
    </w:p>
    <w:p w14:paraId="3F027A63" w14:textId="3576A47E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1.2. Учет Операторов электронных площадок осуществляется в форме их аккредитации. Аккредитация Операторов электронных площадок осуществляется путем внесения соответствующей записи в Реестр Операторов электронных площадок</w:t>
      </w:r>
      <w:r w:rsidR="007569C4">
        <w:rPr>
          <w:color w:val="222222"/>
        </w:rPr>
        <w:t>.</w:t>
      </w:r>
    </w:p>
    <w:p w14:paraId="5D1E0C98" w14:textId="7EF5C43F" w:rsidR="008E1CC8" w:rsidRPr="00AE2C89" w:rsidRDefault="008E1CC8" w:rsidP="008E1CC8">
      <w:pPr>
        <w:pStyle w:val="a3"/>
        <w:shd w:val="clear" w:color="auto" w:fill="FFFFFF"/>
        <w:rPr>
          <w:strike/>
          <w:color w:val="222222"/>
        </w:rPr>
      </w:pPr>
      <w:r w:rsidRPr="00434DEA">
        <w:rPr>
          <w:color w:val="222222"/>
        </w:rPr>
        <w:t xml:space="preserve">1.3. Арбитражные управляющие, являющиеся членами ПАУ ЦФО, обязаны привлекать для обеспечения исполнения возложенных на них обязанностей в деле о банкротстве на договорной основе только </w:t>
      </w:r>
      <w:r w:rsidR="00AE2C89" w:rsidRPr="00C10374">
        <w:rPr>
          <w:color w:val="222222"/>
        </w:rPr>
        <w:t>аккредитованных</w:t>
      </w:r>
      <w:r w:rsidR="00AE2C89">
        <w:rPr>
          <w:color w:val="222222"/>
        </w:rPr>
        <w:t xml:space="preserve"> </w:t>
      </w:r>
      <w:r w:rsidRPr="00434DEA">
        <w:rPr>
          <w:color w:val="222222"/>
        </w:rPr>
        <w:t>Операторов электронных площадок</w:t>
      </w:r>
      <w:r w:rsidR="00C10374">
        <w:rPr>
          <w:color w:val="222222"/>
        </w:rPr>
        <w:t>.</w:t>
      </w:r>
    </w:p>
    <w:p w14:paraId="64D5FAE2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2. Условия и порядок аккредитации</w:t>
      </w:r>
    </w:p>
    <w:p w14:paraId="00069DE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2.1. Для целей аккредитации Оператор электронной площадки должен удовлетворять требованиям к операторам электронных площадок, установленным Приложением № 2 к </w:t>
      </w:r>
      <w:r w:rsidRPr="00434DEA">
        <w:rPr>
          <w:color w:val="222222"/>
        </w:rPr>
        <w:lastRenderedPageBreak/>
        <w:t>Приказу Минэкономразвития России № 495 от 23.07.2015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14:paraId="18E351D3" w14:textId="0858A53B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2.2. Для аккредитации </w:t>
      </w:r>
      <w:r w:rsidR="00FE6C59" w:rsidRPr="000E363D">
        <w:rPr>
          <w:color w:val="222222"/>
        </w:rPr>
        <w:t>при ПАУ ЦФО</w:t>
      </w:r>
      <w:r w:rsidR="00FE6C59">
        <w:rPr>
          <w:color w:val="222222"/>
        </w:rPr>
        <w:t xml:space="preserve"> </w:t>
      </w:r>
      <w:r w:rsidRPr="00434DEA">
        <w:rPr>
          <w:color w:val="222222"/>
        </w:rPr>
        <w:t>Оператор электронной площадки представляет в ПАУ ЦФО следующие документы:</w:t>
      </w:r>
    </w:p>
    <w:p w14:paraId="63C6CF0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заявление об аккредитации (Приложение 1);</w:t>
      </w:r>
    </w:p>
    <w:p w14:paraId="5D0098E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анкету (Приложение 2);</w:t>
      </w:r>
    </w:p>
    <w:p w14:paraId="7AF68C0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копию учредительных документов Оператора электронной площадки (для Оператора электронной площадки - юридического лица);</w:t>
      </w:r>
    </w:p>
    <w:p w14:paraId="5F6654D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копию Свидетельства о государственной регистрации оператора электронной площадки в качестве юридического лица или индивидуального предпринимателя;</w:t>
      </w:r>
    </w:p>
    <w:p w14:paraId="73D1786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(5) копию Свидетельства о постановке на учет в налоговом органе оператора электронной площадки;</w:t>
      </w:r>
    </w:p>
    <w:p w14:paraId="4605A98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(6) сведения о проведенных торгах в электронной форме по продаже имущества или предприятия должников в ходе процедур, применяемых в деле о банкротстве, за последние два года (либо за период деятельности) с указанием наименования должника, имущество которого выставлялось на торги, и сведений об арбитражном управляющем должника (ФИО и наименование СРО, членом которой является арбитражный управляющий) (Приложение 4);</w:t>
      </w:r>
    </w:p>
    <w:p w14:paraId="6245F8F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(8) рекомендацию регионального представителя ПАУ ЦФО;</w:t>
      </w:r>
    </w:p>
    <w:p w14:paraId="316CC97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(9) проект договора о проведении открытых торгов с организатором торгов, соответствующим требованиям, установленным Приказом Минэкономразвития России № 495 от 23.07.2015 и настоящим Положением;</w:t>
      </w:r>
    </w:p>
    <w:p w14:paraId="35789FE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(10) документы, подтверждающие членство в саморегулируемой организации;</w:t>
      </w:r>
    </w:p>
    <w:p w14:paraId="6F9A84E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(11) копию договора (договоров) страхования собственной ответственности (копии документов, подтверждающих ответственность Оператора электронной площадки за возможные убытки, причиненные третьим лицам при проведении торгов);</w:t>
      </w:r>
    </w:p>
    <w:p w14:paraId="15E9900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(12) предложения по ценам (тарифам) на оказание услуг при проведении открытых торгов в электронной форме при продаже имущества (предприятия) должников в ходе процедур, применяемых в деле о банкротстве;</w:t>
      </w:r>
    </w:p>
    <w:p w14:paraId="3C4704A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(13) документ, подтверждающий оплату добровольного целевого взноса за аккредитацию (пункт 2.6);</w:t>
      </w:r>
    </w:p>
    <w:p w14:paraId="0B89752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lastRenderedPageBreak/>
        <w:t>(14) подписка на журнал "Арбитражный управляющий" (по желанию).</w:t>
      </w:r>
    </w:p>
    <w:p w14:paraId="335FF26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2.3. По желанию Оператора электронной площадки также могут быть представлены иные материалы.</w:t>
      </w:r>
    </w:p>
    <w:p w14:paraId="02E3D4E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2.4. Представляемые документы должны быть оформлены в соответствии со следующими требованиями:</w:t>
      </w:r>
    </w:p>
    <w:p w14:paraId="796A85B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документы должны быть заверены подписью руководителя и печатью Заявителя;</w:t>
      </w:r>
    </w:p>
    <w:p w14:paraId="0697BBDC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копии документов должны быть хорошего качества с ясными оттисками печатей и штампов;</w:t>
      </w:r>
    </w:p>
    <w:p w14:paraId="060EA85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на представляемых документах должна быть проставлена дата их составления и указаны фамилия и телефон исполнителя;</w:t>
      </w:r>
    </w:p>
    <w:p w14:paraId="7B5CB4AB" w14:textId="4558C580" w:rsidR="008E1CC8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к документам прилагается опись с указанием количества листов в каждом документе.</w:t>
      </w:r>
    </w:p>
    <w:p w14:paraId="799DA0AE" w14:textId="35849336" w:rsidR="00CD21F4" w:rsidRPr="00434DEA" w:rsidRDefault="00CD21F4" w:rsidP="008E1CC8">
      <w:pPr>
        <w:pStyle w:val="a3"/>
        <w:shd w:val="clear" w:color="auto" w:fill="FFFFFF"/>
        <w:rPr>
          <w:color w:val="222222"/>
        </w:rPr>
      </w:pPr>
      <w:r w:rsidRPr="00CD21F4">
        <w:rPr>
          <w:color w:val="222222"/>
        </w:rPr>
        <w:t xml:space="preserve">(5) заявление об аккредитации (Приложение 1) и анкета (Приложение 2) должны быть представлены в формате </w:t>
      </w:r>
      <w:proofErr w:type="spellStart"/>
      <w:r w:rsidRPr="00CD21F4">
        <w:rPr>
          <w:color w:val="222222"/>
        </w:rPr>
        <w:t>Ворд</w:t>
      </w:r>
      <w:proofErr w:type="spellEnd"/>
      <w:r w:rsidRPr="00CD21F4">
        <w:rPr>
          <w:color w:val="222222"/>
        </w:rPr>
        <w:t xml:space="preserve"> и в формате ПДФ.</w:t>
      </w:r>
    </w:p>
    <w:p w14:paraId="2E8C04A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2.5. Документы представляются в твердой папке-скоросшивателе, вложенными в прозрачные файлы, в порядке, предусмотренном пунктом 2.2 настоящего Положения.</w:t>
      </w:r>
    </w:p>
    <w:p w14:paraId="4C9A3562" w14:textId="300DB9A0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2.6. При подаче заявления об аккредитации при ПАУ ЦФО Оператор электронной площадки уплачивает добровольный целевой взнос за аккредитацию в размере </w:t>
      </w:r>
      <w:r w:rsidR="00024880" w:rsidRPr="00434DEA">
        <w:t>5</w:t>
      </w:r>
      <w:r w:rsidR="00CA3B3F" w:rsidRPr="00434DEA">
        <w:t>0000 (</w:t>
      </w:r>
      <w:r w:rsidR="00024880" w:rsidRPr="00434DEA">
        <w:t>Пят</w:t>
      </w:r>
      <w:r w:rsidR="00CA3B3F" w:rsidRPr="00434DEA">
        <w:t>ьдесят тысяч) рублей.</w:t>
      </w:r>
    </w:p>
    <w:p w14:paraId="52FEC07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2.7. Рассмотрение заявления и пакета документов проводится Директором ПАУ ЦФО в течение 10 дней со дня получения соответствующих документов и передается на утверждение в Совет ПАУ ЦФО.</w:t>
      </w:r>
    </w:p>
    <w:p w14:paraId="122AD3E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2.8. По итогам рассмотрения заявления Совет ПАУ ЦФО принимает одно из следующих решений:</w:t>
      </w:r>
    </w:p>
    <w:p w14:paraId="1010E92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об аккредитации Оператора электронной площадки;</w:t>
      </w:r>
    </w:p>
    <w:p w14:paraId="73CCCCD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об отказе в аккредитации Оператора электронной площадки.</w:t>
      </w:r>
    </w:p>
    <w:p w14:paraId="12DB27E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2.9. При принятии решения об аккредитации в Реестр аккредитованных Операторов электронных площадок вносится соответствующая запись и Оператору электронной площадки выдается Свидетельство об аккредитации. Информация об аккредитации публикуется на сайте ПАУ ЦФО. Аккредитация действует в течение одного года с даты принятия соответствующего решения.</w:t>
      </w:r>
    </w:p>
    <w:p w14:paraId="7C95993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2.10. Реестр аккредитованных Операторов электронных площадок содержит следующие сведения:</w:t>
      </w:r>
    </w:p>
    <w:p w14:paraId="1223887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реестровый номер;</w:t>
      </w:r>
    </w:p>
    <w:p w14:paraId="7837A4D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наименование Оператора электронной площадки (ФИО ИП);</w:t>
      </w:r>
    </w:p>
    <w:p w14:paraId="09BB6A8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адрес места нахождения;</w:t>
      </w:r>
    </w:p>
    <w:p w14:paraId="75F28D4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контактная информация;</w:t>
      </w:r>
    </w:p>
    <w:p w14:paraId="75233E5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(5) дата аккредитации;</w:t>
      </w:r>
    </w:p>
    <w:p w14:paraId="641AEC7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(6) дата окончания аккредитации;</w:t>
      </w:r>
    </w:p>
    <w:p w14:paraId="77EE63E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(7) дата выдачи и номер Свидетельства об аккредитации;</w:t>
      </w:r>
    </w:p>
    <w:p w14:paraId="0F7A6FA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2.11. ПАУ ЦФО вправе отказать Оператору электронной площадки в аккредитации в следующих случаях:</w:t>
      </w:r>
    </w:p>
    <w:p w14:paraId="671932A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Оператор электронной площадки или электронная площадка не соответствуют требованиям, установленным настоящим Положением, требованиям Федерального закона № 127-ФЗ «О несостоятельности (банкротстве)», Приказа Минэкономразвития России № 495 от 23.07.2015;</w:t>
      </w:r>
    </w:p>
    <w:p w14:paraId="4CB90F3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представленные Оператором электронной площадки документы не соответствуют установленным к ним требованиям или недостоверны;</w:t>
      </w:r>
    </w:p>
    <w:p w14:paraId="728A06C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предоставлены не все документы, предусмотренные пунктом 2.2 настоящего Положения;</w:t>
      </w:r>
    </w:p>
    <w:p w14:paraId="3431D60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Оператором электронной площадки предоставлена недостоверная информация.</w:t>
      </w:r>
    </w:p>
    <w:p w14:paraId="76EDBCE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2.12. При отказе в аккредитации ПАУ ЦФО в течение 10 рабочих дней со дня принятия решения направляет Оператору электронной площадки письменное уведомление с указанием причин, послуживших основанием для принятия такого решения.</w:t>
      </w:r>
    </w:p>
    <w:p w14:paraId="19753114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3. Права и обязанности Операторов электронной площадки, аккредитованных при ПАУ ЦФО</w:t>
      </w:r>
    </w:p>
    <w:p w14:paraId="3FE89E9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3.1. Аккредитованный Оператор электронной площадки имеет право:</w:t>
      </w:r>
    </w:p>
    <w:p w14:paraId="5A19B86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заключать договоры с арбитражными управляющими - членами ПАУ ЦФО, только по направлениям аккредитации;</w:t>
      </w:r>
    </w:p>
    <w:p w14:paraId="27C48A0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совместно с ПАУ ЦФО участвовать в подготовке методических и инструктивных материалов по антикризисному управлению предприятиями и проведению процедур банкротства;</w:t>
      </w:r>
    </w:p>
    <w:p w14:paraId="39EF3DD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принимать участие в семинарах, конференциях и иных мероприятиях ПАУ ЦФО;</w:t>
      </w:r>
    </w:p>
    <w:p w14:paraId="2A24A6D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указывать в своих информационных и рекламных материалах факт аккредитации при ПАУ ЦФО, сведения об участии в мероприятиях ПАУ ЦФО.</w:t>
      </w:r>
    </w:p>
    <w:p w14:paraId="5B216D5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3.2. Аккредитованный Оператор электронной площадки обязан:</w:t>
      </w:r>
    </w:p>
    <w:p w14:paraId="2C6D217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соблюдать требования настоящего Положения;</w:t>
      </w:r>
    </w:p>
    <w:p w14:paraId="71A8964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осуществлять сотрудничество с ПАУ ЦФО и его членами на основе принципов законности, независимости, компетентности, в соответствии с нормами и стандартами профессиональной деятельности;</w:t>
      </w:r>
    </w:p>
    <w:p w14:paraId="6B9B3F9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не разглашать конфиденциальную информацию, ставшую известной при взаимодействии с ПАУ ЦФО и арбитражными управляющими - членами ПАУ ЦФО, в том числе о финансовом состоянии должников;</w:t>
      </w:r>
    </w:p>
    <w:p w14:paraId="3DE4986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соблюдать Порядок проведения торгов в электронной форме при продаже имущества (предприятия) должников в ходе процедур, применяемых в деле о банкротстве, установленный требованиям Федерального закона от 26 октября 2002 года № 127-ФЗ «О несостоятельности (банкротстве)», Приказом Минэкономразвития России № 495 от 23.07.2015 и иными нормативно – правовыми актами;</w:t>
      </w:r>
    </w:p>
    <w:p w14:paraId="05B7283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(5) обеспечивать соответствие электронной площадки требованиям, установленным Федеральным законом от 26 октября 2002 года № 127-ФЗ «О несостоятельности (банкротстве)», Приказом Минэкономразвития России № 495 от 23.07.2015 и иными нормативно – правовыми актами;</w:t>
      </w:r>
    </w:p>
    <w:p w14:paraId="5E8FAC4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(6) обеспечивать соответствие внутренних регламентов оператора электронной площадки и электронной площадки, в том числе в части применения электронной подписи, организации электронного документооборота, организации проведения регламентных технических работ, организации работы электронной площадки и оператора электронной площадки в случае возникновения сбоев в работе электронной площадки в результате нештатных обстоятельств, в части обеспечения защиты и конфиденциальности информации в отношении документов, представляемых в ходе проведения электронных торгов требованиям Федерального закона от 26 октября 2002 года № 127-ФЗ «О несостоятельности (банкротстве)», Приказа Минэкономразвития России № 495 от 23.07.2015, настоящего Положения;</w:t>
      </w:r>
    </w:p>
    <w:p w14:paraId="48D15D96" w14:textId="5E8FA32A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(7) соблюдать представленные при аккредитации предложения по тарифам на оказание услуг электронной площадки при проведени</w:t>
      </w:r>
      <w:r w:rsidR="007B2F32">
        <w:rPr>
          <w:color w:val="222222"/>
        </w:rPr>
        <w:t>и</w:t>
      </w:r>
      <w:r w:rsidRPr="00434DEA">
        <w:rPr>
          <w:color w:val="222222"/>
        </w:rPr>
        <w:t xml:space="preserve"> торгов в электронной форме при продаже имущества (предприятия) должников в ходе процедур, применяемых в деле о банкротстве;</w:t>
      </w:r>
    </w:p>
    <w:p w14:paraId="2300210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(8) Оператор электронной площадки обязан обеспечить ПАУ ЦФО доступ к предусмотренной законодательством информации о любых торгах в электронной форме, проводимых членами ПАУ ЦФО на электронной площадке;</w:t>
      </w:r>
    </w:p>
    <w:p w14:paraId="56FEF13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(9) по запросу ПАУ ЦФО представлять дополнительные документы или их надлежащим образом заверенные копии;</w:t>
      </w:r>
    </w:p>
    <w:p w14:paraId="0D789A4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(10) не действовать в ущерб деловой репутации, а также не допускать в своих действиях ущемление интересов ПАУ ЦФО и арбитражных управляющих – членов ПАУ ЦФО.</w:t>
      </w:r>
    </w:p>
    <w:p w14:paraId="66C2903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3.3. Ответственность за достоверность информации, содержащейся в документах и сведениях, размещаемых на торговой электронной площадке, в том числе электронных подписей, за действия, совершенные на основании указанных документов и сведений, за своевременное направление оператору электронной площадки необходимых документов и сведений в соответствии с требованием законодательства о банкротстве, о внесении изменений, замену или прекращение действия указанных документов (в том числе замену или прекращение действия электронной подписи) несет организатор торгов.</w:t>
      </w:r>
    </w:p>
    <w:p w14:paraId="5122AD2C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4. Продление аккредитации</w:t>
      </w:r>
    </w:p>
    <w:p w14:paraId="3A5A571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4.1. Решение о продлении аккредитации или об отказе в продлении аккредитации принимается Советом ПАУ ЦФО в течение одного месяца с даты получения соответствующих документов. Срок аккредитации Оператора электронной площадки может быть продлен не более чем на один год.</w:t>
      </w:r>
    </w:p>
    <w:p w14:paraId="36CCBD1E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4.2. Для продления аккредитации Оператор электронной площадки не позднее, чем за один месяц до окончания срока аккредитации, представляет в ПАУ ЦФО следующие документы:</w:t>
      </w:r>
    </w:p>
    <w:p w14:paraId="677FE99C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заявление об аккредитации (Приложение 1);</w:t>
      </w:r>
    </w:p>
    <w:p w14:paraId="3131EAF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анкету (Приложение 2);</w:t>
      </w:r>
    </w:p>
    <w:p w14:paraId="6310427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копию учредительных документов Оператора электронной площадки (для Оператора электронной площадки - юридического лица), если в них были внесены изменения с даты принятия предыдущего решения об аккредитации/продлении аккредитации по дату подачи заявления;</w:t>
      </w:r>
    </w:p>
    <w:p w14:paraId="01D30B0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сведения о проведенных торгах в электронной форме по продаже имущества или предприятия должников, для обеспечения исполнения обязанностей, возложенных на являющегося членом ПАУ ЦФО арбитражного управляющего, с даты принятия предыдущего решения об аккредитации/продлении аккредитации по дату подачи заявления с указанием наименования должника, имущество которого выставлялось на торги, и ФИО арбитражного управляющего, члена ПАУ ЦФО (Приложение 4);</w:t>
      </w:r>
    </w:p>
    <w:p w14:paraId="1859E02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(5) рекомендацию регионального представителя ПАУ ЦФО;</w:t>
      </w:r>
    </w:p>
    <w:p w14:paraId="4AFA351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(6) проект договора о проведении открытых торгов с организатором торгов, соответствующим требованиям, установленным Приказом Минэкономразвития России № 495 от 23.07.2015 и настоящим Положением;</w:t>
      </w:r>
    </w:p>
    <w:p w14:paraId="7BD428F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(7) документы, подтверждающие членство в саморегулируемой организации;</w:t>
      </w:r>
    </w:p>
    <w:p w14:paraId="15349BF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(8) копию договора (договоров) страхования собственной ответственности (копии документов, подтверждающих ответственность Оператора электронной площадки за возможные убытки, причиненные третьим лицам при проведении торгов);</w:t>
      </w:r>
    </w:p>
    <w:p w14:paraId="1E5045E6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(9) предложения по ценам (тарифам) на оказание услуг при проведении открытых торгов в электронной форме при продаже имущества (предприятия) должников в ходе процедур, применяемых в деле о банкротстве;</w:t>
      </w:r>
    </w:p>
    <w:p w14:paraId="0896430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(10) документ, подтверждающий оплату добровольного целевого взноса за продление аккредитации (пункт 4.4).</w:t>
      </w:r>
    </w:p>
    <w:p w14:paraId="0795248E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4.3. При рассмотрении заявления о продлении аккредитации Советом ПАУ ЦФО принимается во внимание заключение о деятельности Оператора электронной площадки, представляемое при необходимости Органом по контролю деятельности арбитражных управляющих ПАУ ЦФО.</w:t>
      </w:r>
    </w:p>
    <w:p w14:paraId="7FA80EFC" w14:textId="73AA62B8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4.4. За продление аккредитации при ПАУ ЦФО Оператор электронной площадки уплачивает добровольный целевой взнос за продление аккредитации в </w:t>
      </w:r>
      <w:proofErr w:type="gramStart"/>
      <w:r w:rsidRPr="00434DEA">
        <w:rPr>
          <w:color w:val="222222"/>
        </w:rPr>
        <w:t xml:space="preserve">размере </w:t>
      </w:r>
      <w:r w:rsidR="00A52ECA" w:rsidRPr="00434DEA">
        <w:t xml:space="preserve"> 25000</w:t>
      </w:r>
      <w:proofErr w:type="gramEnd"/>
      <w:r w:rsidR="00A52ECA" w:rsidRPr="00434DEA">
        <w:t xml:space="preserve"> (Двадцать пять тысяч) рублей.</w:t>
      </w:r>
    </w:p>
    <w:p w14:paraId="6D53CA9C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4.5. При принятии решения о продлении аккредитации в Реестр аккредитованных Операторов электронных площадок вносится соответствующая запись и выдается новое Свидетельство об аккредитации. Информация о продлении аккредитации публикуется на сайте ПАУ ЦФО.</w:t>
      </w:r>
    </w:p>
    <w:p w14:paraId="4290C69F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5. Прекращение аккредитации</w:t>
      </w:r>
    </w:p>
    <w:p w14:paraId="472096A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5.1. Аккредитация Операторов электронных площадок прекращается:</w:t>
      </w:r>
    </w:p>
    <w:p w14:paraId="48407D2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по истечении срока аккредитации в случае, когда Советом ПАУ ЦФО не принято решение о продлении аккредитации;</w:t>
      </w:r>
    </w:p>
    <w:p w14:paraId="6D0E1E0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в случае, когда Советом ПАУ ЦФО принято решение о досрочном прекращении аккредитации Оператора электронной площадки.</w:t>
      </w:r>
    </w:p>
    <w:p w14:paraId="51A1E83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5.2. Совет ПАУ ЦФО вправе принять решение о досрочном прекращении аккредитации Операторов электронных площадок при:</w:t>
      </w:r>
    </w:p>
    <w:p w14:paraId="4B56C73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подаче Оператора электронных площадок заявления о досрочном прекращении аккредитации при ПАУ ЦФО;</w:t>
      </w:r>
    </w:p>
    <w:p w14:paraId="5B259A7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несоблюдении Оператором электронной площадки условий настоящего Положения;</w:t>
      </w:r>
    </w:p>
    <w:p w14:paraId="4CA4A3D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нарушении Оператором электронной площадки обязательств по договорам, заключенным с арбитражными управляющими - членами ПАУ ЦФО, по сопровождению процедур банкротства;</w:t>
      </w:r>
    </w:p>
    <w:p w14:paraId="632F828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выявлении фактов предоставления в ПАУ ЦФО и участникам процедур банкротства недостоверной или ложной информации;</w:t>
      </w:r>
    </w:p>
    <w:p w14:paraId="30AF005C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(5) разглашении Оператором электронной площадки конфиденциальной информации, ставшей известной в результате взаимодействия с ПАУ ЦФО и участниками процедур банкротства;</w:t>
      </w:r>
    </w:p>
    <w:p w14:paraId="44AD8D4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(6) недобросовестных действиях Оператора электронной площадки в отношении ПАУ ЦФО и арбитражных управляющих – членов ПАУ ЦФО, а также действиях, порочащих деловую репутацию и/или наносящих ущерб интересам ПАУ ЦФО и арбитражных управляющих – членов ПАУ ЦФО.</w:t>
      </w:r>
    </w:p>
    <w:p w14:paraId="5112D8E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5.3. При прекращении аккредитации запись об Операторе электронной площадки исключается из Реестра Организаций, аккредитованных при ПАУ ЦФО. Информация о прекращении аккредитации публикуется на сайте ПАУ ЦФО.</w:t>
      </w:r>
    </w:p>
    <w:p w14:paraId="5B18018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5.4. После исключения из Реестра записи об Операторе электронной площадки ПАУ ЦФО в течение 10 рабочих дней направляет Оператору электронной площадки уведомление.</w:t>
      </w:r>
    </w:p>
    <w:p w14:paraId="42FEF880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6. Контроль за соблюдением настоящего Положения</w:t>
      </w:r>
    </w:p>
    <w:p w14:paraId="4A900E4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6.1. ПАУ ЦФО контролирует соблюдение настоящего Положения как аккредитованными Операторами электронных площадок, так и арбитражными управляющими - членами ПАУ ЦФО.</w:t>
      </w:r>
    </w:p>
    <w:p w14:paraId="1380BA7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6.2. Целями контроля являются:</w:t>
      </w:r>
    </w:p>
    <w:p w14:paraId="4C7D7C8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установление (подтверждение) факта соответствия Оператора электронной площадки установленным требованиям;</w:t>
      </w:r>
    </w:p>
    <w:p w14:paraId="051F547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выявление и предотвращение фактов некачественного выполнения аккредитованными Операторами электронной площадки работ (оказания услуг) при сопровождении процедур банкротства;</w:t>
      </w:r>
    </w:p>
    <w:p w14:paraId="1DF6F6C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выявление и предотвращение фактов нарушения арбитражными управляющими - членами ПАУ ЦФО и аккредитованными Операторами электронных площадок настоящего Положения.</w:t>
      </w:r>
    </w:p>
    <w:p w14:paraId="2666CD1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6.3. Виды контроля:</w:t>
      </w:r>
    </w:p>
    <w:p w14:paraId="50D6FB8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анализ отчетов, представляемых арбитражными управляющими - членами ПАУ ЦФО, региональными представителями;</w:t>
      </w:r>
    </w:p>
    <w:p w14:paraId="627BE313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проверка деятельности арбитражных управляющих – членов ПАУ ЦФО;</w:t>
      </w:r>
    </w:p>
    <w:p w14:paraId="45C32DDD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экспертиза работ, выполненных аккредитованным Оператором электронной площадки, привлеченным арбитражным управляющим - членом ПАУ ЦФО.</w:t>
      </w:r>
    </w:p>
    <w:p w14:paraId="6BC3489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6.4. Контроль за соблюдением настоящего Положения осуществляет Отдел контроля деятельности арбитражных управляющих ПАУ ЦФО. Для проведения проверки (экспертизы) распоряжением Директора ПАУ ЦФО может быть создана комиссия или назначено уполномоченное лицо.</w:t>
      </w:r>
    </w:p>
    <w:p w14:paraId="3DC4590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6.5. При проведении проверки (экспертизы) арбитражные управляющие и/или аккредитованные Операторы электронных площадок обязаны предоставить ПАУ ЦФО все необходимые сведения, объяснения и документы.</w:t>
      </w:r>
    </w:p>
    <w:p w14:paraId="3098B77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6.6. Срок проведения проверки (экспертизы) не должен превышать одного месяца. При необходимости проведения дополнительной экспертизы срок может быть изменен.</w:t>
      </w:r>
    </w:p>
    <w:p w14:paraId="6DC31A1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6.7. Основанием для проведения проверки (экспертизы) является:</w:t>
      </w:r>
    </w:p>
    <w:p w14:paraId="70CD81C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нарушение аккредитованным Оператором электронной площадки норм, правил и стандартов профессиональной деятельности;</w:t>
      </w:r>
    </w:p>
    <w:p w14:paraId="16F7C460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обращения и жалобы членов ПАУ ЦФО, правоохранительных, налоговых органов и других лиц в связи с деятельностью аккредитованного Оператора электронной площадки.</w:t>
      </w:r>
    </w:p>
    <w:p w14:paraId="3A3542B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обращение Регионального представителя.</w:t>
      </w:r>
    </w:p>
    <w:p w14:paraId="284CFD8F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6.8. По результатам проверки (экспертизы) составляется Акт, который представляется на рассмотрение Директору ПАУ ЦФО. Копия Акта направляется аккредитованному Оператору электронной площадки.</w:t>
      </w:r>
    </w:p>
    <w:p w14:paraId="2CA82EB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6.9. По итогам рассмотрения Акта проверки Директор принимает одно из следующих решений:</w:t>
      </w:r>
    </w:p>
    <w:p w14:paraId="4B140AAD" w14:textId="5C9C182B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(1) </w:t>
      </w:r>
      <w:proofErr w:type="gramStart"/>
      <w:r w:rsidRPr="00434DEA">
        <w:rPr>
          <w:color w:val="222222"/>
        </w:rPr>
        <w:t>о</w:t>
      </w:r>
      <w:r w:rsidR="00E00C0A">
        <w:rPr>
          <w:color w:val="222222"/>
        </w:rPr>
        <w:t xml:space="preserve"> </w:t>
      </w:r>
      <w:r w:rsidRPr="00434DEA">
        <w:rPr>
          <w:color w:val="222222"/>
        </w:rPr>
        <w:t xml:space="preserve"> признании</w:t>
      </w:r>
      <w:proofErr w:type="gramEnd"/>
      <w:r w:rsidRPr="00434DEA">
        <w:rPr>
          <w:color w:val="222222"/>
        </w:rPr>
        <w:t xml:space="preserve"> </w:t>
      </w:r>
      <w:r w:rsidR="00E00C0A">
        <w:rPr>
          <w:color w:val="222222"/>
        </w:rPr>
        <w:t xml:space="preserve"> </w:t>
      </w:r>
      <w:r w:rsidRPr="00434DEA">
        <w:rPr>
          <w:color w:val="222222"/>
        </w:rPr>
        <w:t>деятельности</w:t>
      </w:r>
      <w:r w:rsidR="003140D9">
        <w:rPr>
          <w:color w:val="222222"/>
        </w:rPr>
        <w:t xml:space="preserve"> </w:t>
      </w:r>
      <w:r w:rsidR="009703D8">
        <w:rPr>
          <w:color w:val="222222"/>
        </w:rPr>
        <w:t xml:space="preserve"> </w:t>
      </w:r>
      <w:r w:rsidRPr="00434DEA">
        <w:rPr>
          <w:color w:val="222222"/>
        </w:rPr>
        <w:t xml:space="preserve">аккредитованного </w:t>
      </w:r>
      <w:r w:rsidR="003140D9">
        <w:rPr>
          <w:color w:val="222222"/>
        </w:rPr>
        <w:t xml:space="preserve"> </w:t>
      </w:r>
      <w:r w:rsidRPr="00434DEA">
        <w:rPr>
          <w:color w:val="222222"/>
        </w:rPr>
        <w:t>Оператора электронной площадки</w:t>
      </w:r>
      <w:r w:rsidR="00E00C0A">
        <w:rPr>
          <w:color w:val="222222"/>
        </w:rPr>
        <w:t xml:space="preserve">, </w:t>
      </w:r>
      <w:r w:rsidRPr="00434DEA">
        <w:rPr>
          <w:color w:val="222222"/>
        </w:rPr>
        <w:t>соответствующе</w:t>
      </w:r>
      <w:r w:rsidR="00D77196">
        <w:rPr>
          <w:color w:val="222222"/>
        </w:rPr>
        <w:t>й</w:t>
      </w:r>
      <w:r w:rsidRPr="00434DEA">
        <w:rPr>
          <w:color w:val="222222"/>
        </w:rPr>
        <w:t xml:space="preserve"> настоящему Положению;</w:t>
      </w:r>
    </w:p>
    <w:p w14:paraId="5AEA688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о выдаче рекомендаций по исправлению выявленных недостатков;</w:t>
      </w:r>
    </w:p>
    <w:p w14:paraId="6DB939DE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об отмене Акта проверки и назначении дополнительной проверки;</w:t>
      </w:r>
    </w:p>
    <w:p w14:paraId="75EDDB47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(4) о направлении в Совет ПАУ ЦФО ходатайства о досрочном прекращении аккредитации Оператора электронной площадки.</w:t>
      </w:r>
    </w:p>
    <w:p w14:paraId="410226B5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6.10. О принятом по итогам рассмотрения Акта проверки решении ПАУ ЦФО в течение 5 рабочих дней направляет письменные уведомления аккредитованному Оператору электронной площадки, лицу, обращение которого послужило основанием для проведения проверки, и (при необходимости) заинтересованному арбитражному управляющему.</w:t>
      </w:r>
    </w:p>
    <w:p w14:paraId="0A93C799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7. Рассмотрение споров между Оператором электронной площадки и ПАУ ЦФО</w:t>
      </w:r>
    </w:p>
    <w:p w14:paraId="625CE3E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7.1. При возникновении спорных вопросов Оператор электронной площадки имеет право в месячный срок с даты получения уведомления подать письменную жалобу в ПАУ ЦФО.</w:t>
      </w:r>
    </w:p>
    <w:p w14:paraId="209F7B3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7.2. Жалоба рассматривается Советом ПАУ ЦФО в срок не более одного месяца с даты её получения. Представитель аккредитованной организации вправе присутствовать при рассмотрении жалобы Советом ПАУ ЦФО.</w:t>
      </w:r>
    </w:p>
    <w:p w14:paraId="2146E19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7.3. По итогам рассмотрения жалобы Совет ПАУ ЦФО вправе:</w:t>
      </w:r>
    </w:p>
    <w:p w14:paraId="374869CB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(1) оставить жалобу без удовлетворения;</w:t>
      </w:r>
    </w:p>
    <w:p w14:paraId="700F5CB9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(2) отменить решение и назначить дополнительную проверку;</w:t>
      </w:r>
    </w:p>
    <w:p w14:paraId="1865061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(3) изменить решение или вынести новое решение.</w:t>
      </w:r>
    </w:p>
    <w:p w14:paraId="76A774F2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7.4. О принятом решении ПАУ ЦФО в течение 5 рабочих дней направляет заявителю письменное уведомление.</w:t>
      </w:r>
    </w:p>
    <w:p w14:paraId="113E6AE4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7.5. Решения Совета ПАУ ЦФО могут быть обжалованы в Третейском Суде при ПАУ ЦФО, решение которого является окончательным.</w:t>
      </w:r>
    </w:p>
    <w:p w14:paraId="229773CA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7.6. Подача жалобы в ПАУ ЦФО не приостанавливает исполнения обжалуемого акта или действия.</w:t>
      </w:r>
    </w:p>
    <w:p w14:paraId="2741C063" w14:textId="77777777" w:rsidR="008E1CC8" w:rsidRPr="00434DEA" w:rsidRDefault="008E1CC8" w:rsidP="008E1CC8">
      <w:pPr>
        <w:pStyle w:val="a3"/>
        <w:shd w:val="clear" w:color="auto" w:fill="FFFFFF"/>
        <w:jc w:val="center"/>
        <w:rPr>
          <w:color w:val="222222"/>
        </w:rPr>
      </w:pPr>
      <w:r w:rsidRPr="00434DEA">
        <w:rPr>
          <w:rStyle w:val="a4"/>
          <w:color w:val="222222"/>
        </w:rPr>
        <w:t>8. Заключительные положения</w:t>
      </w:r>
    </w:p>
    <w:p w14:paraId="207E4BB1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8.1. Настоящее Положение вступает в силу с даты его утверждения Советом ПАУ ЦФО.</w:t>
      </w:r>
    </w:p>
    <w:p w14:paraId="282A81D8" w14:textId="77777777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>8.2. Изменения и дополнения в настоящее Положение вносятся по решению Совета ПАУ ЦФО.</w:t>
      </w:r>
    </w:p>
    <w:p w14:paraId="01C40C52" w14:textId="533F1929" w:rsidR="008E1CC8" w:rsidRPr="00434DEA" w:rsidRDefault="008E1CC8" w:rsidP="008E1CC8">
      <w:pPr>
        <w:pStyle w:val="a3"/>
        <w:shd w:val="clear" w:color="auto" w:fill="FFFFFF"/>
        <w:rPr>
          <w:color w:val="222222"/>
        </w:rPr>
      </w:pPr>
      <w:r w:rsidRPr="00434DEA">
        <w:rPr>
          <w:color w:val="222222"/>
        </w:rPr>
        <w:t xml:space="preserve">8.3. Положение о порядке аккредитации операторов электронных площадок, обеспечивающих проведение торгов в электронной форме при продаже имущества (предприятия) должника в ходе процедур, применяемых в деле о банкротстве при Ассоциации "Саморегулируемая организация арбитражных управляющих Центрального федерального округа", утвержденное </w:t>
      </w:r>
      <w:r w:rsidR="0038248D" w:rsidRPr="0038248D">
        <w:rPr>
          <w:bCs/>
          <w:color w:val="222222"/>
        </w:rPr>
        <w:t>«</w:t>
      </w:r>
      <w:r w:rsidR="0038248D" w:rsidRPr="00512742">
        <w:rPr>
          <w:bCs/>
          <w:color w:val="222222"/>
        </w:rPr>
        <w:t>23» апреля 2026 г., протокол № 20</w:t>
      </w:r>
      <w:r w:rsidR="009E7961" w:rsidRPr="002D54FB">
        <w:rPr>
          <w:b/>
          <w:bCs/>
          <w:color w:val="222222"/>
        </w:rPr>
        <w:t>,</w:t>
      </w:r>
      <w:r w:rsidR="00EE4C92" w:rsidRPr="00EE4C92">
        <w:rPr>
          <w:b/>
          <w:bCs/>
          <w:color w:val="222222"/>
        </w:rPr>
        <w:t xml:space="preserve"> </w:t>
      </w:r>
      <w:r w:rsidRPr="00434DEA">
        <w:rPr>
          <w:color w:val="222222"/>
        </w:rPr>
        <w:t>утрачивает силу с даты утверждения настоящего Положения.</w:t>
      </w:r>
    </w:p>
    <w:sectPr w:rsidR="008E1CC8" w:rsidRPr="00434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AF"/>
    <w:rsid w:val="00024880"/>
    <w:rsid w:val="000E363D"/>
    <w:rsid w:val="0017651A"/>
    <w:rsid w:val="001C4C48"/>
    <w:rsid w:val="001C6CF6"/>
    <w:rsid w:val="002D54FB"/>
    <w:rsid w:val="003140D9"/>
    <w:rsid w:val="0038248D"/>
    <w:rsid w:val="00433EFF"/>
    <w:rsid w:val="00434DEA"/>
    <w:rsid w:val="00512742"/>
    <w:rsid w:val="005A1968"/>
    <w:rsid w:val="006259B3"/>
    <w:rsid w:val="007569C4"/>
    <w:rsid w:val="007B2F32"/>
    <w:rsid w:val="008166B0"/>
    <w:rsid w:val="008A0F8E"/>
    <w:rsid w:val="008A545F"/>
    <w:rsid w:val="008B022A"/>
    <w:rsid w:val="008E1CC8"/>
    <w:rsid w:val="009703D8"/>
    <w:rsid w:val="009B22F5"/>
    <w:rsid w:val="009E7961"/>
    <w:rsid w:val="00A52ECA"/>
    <w:rsid w:val="00AE2C89"/>
    <w:rsid w:val="00B46C30"/>
    <w:rsid w:val="00B80AAF"/>
    <w:rsid w:val="00C10374"/>
    <w:rsid w:val="00C127CD"/>
    <w:rsid w:val="00CA3B3F"/>
    <w:rsid w:val="00CD21F4"/>
    <w:rsid w:val="00CD49EA"/>
    <w:rsid w:val="00CE23F0"/>
    <w:rsid w:val="00D238D1"/>
    <w:rsid w:val="00D27DAC"/>
    <w:rsid w:val="00D77196"/>
    <w:rsid w:val="00E00C0A"/>
    <w:rsid w:val="00E114F7"/>
    <w:rsid w:val="00EE4C92"/>
    <w:rsid w:val="00F079CF"/>
    <w:rsid w:val="00FE1769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52CD"/>
  <w15:chartTrackingRefBased/>
  <w15:docId w15:val="{964FE9F5-F08C-4BFD-BE06-6D212D7E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8E1CC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11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1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7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16</cp:revision>
  <cp:lastPrinted>2026-09-03T13:00:00Z</cp:lastPrinted>
  <dcterms:created xsi:type="dcterms:W3CDTF">2026-04-15T10:09:00Z</dcterms:created>
  <dcterms:modified xsi:type="dcterms:W3CDTF">2026-09-03T13:03:00Z</dcterms:modified>
</cp:coreProperties>
</file>